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4AB" w:rsidRPr="001934AB" w:rsidRDefault="001934AB" w:rsidP="001934AB">
      <w:pPr>
        <w:shd w:val="clear" w:color="auto" w:fill="FFFFFF"/>
        <w:spacing w:after="255" w:line="300" w:lineRule="atLeast"/>
        <w:outlineLvl w:val="1"/>
        <w:rPr>
          <w:rFonts w:ascii="Arial" w:eastAsia="Times New Roman" w:hAnsi="Arial" w:cs="Arial"/>
          <w:b/>
          <w:bCs/>
          <w:color w:val="4D4D4D"/>
          <w:sz w:val="27"/>
          <w:szCs w:val="27"/>
          <w:lang w:eastAsia="ru-RU"/>
        </w:rPr>
      </w:pPr>
      <w:r w:rsidRPr="001934AB">
        <w:rPr>
          <w:rFonts w:ascii="Arial" w:eastAsia="Times New Roman" w:hAnsi="Arial" w:cs="Arial"/>
          <w:b/>
          <w:bCs/>
          <w:color w:val="4D4D4D"/>
          <w:sz w:val="27"/>
          <w:szCs w:val="27"/>
          <w:lang w:eastAsia="ru-RU"/>
        </w:rPr>
        <w:t>Указ Президента РФ от 2 июля 2021 г. № 400 “О Стратегии национальной безопасности Российской Федерации”</w:t>
      </w:r>
    </w:p>
    <w:p w:rsidR="001934AB" w:rsidRPr="001934AB" w:rsidRDefault="001934AB" w:rsidP="001934AB">
      <w:pPr>
        <w:shd w:val="clear" w:color="auto" w:fill="FFFFFF"/>
        <w:spacing w:line="240" w:lineRule="auto"/>
        <w:rPr>
          <w:rFonts w:ascii="Arial" w:eastAsia="Times New Roman" w:hAnsi="Arial" w:cs="Arial"/>
          <w:color w:val="333333"/>
          <w:sz w:val="21"/>
          <w:szCs w:val="21"/>
          <w:lang w:eastAsia="ru-RU"/>
        </w:rPr>
      </w:pPr>
      <w:r w:rsidRPr="001934AB">
        <w:rPr>
          <w:rFonts w:ascii="Arial" w:eastAsia="Times New Roman" w:hAnsi="Arial" w:cs="Arial"/>
          <w:color w:val="333333"/>
          <w:sz w:val="21"/>
          <w:szCs w:val="21"/>
          <w:lang w:eastAsia="ru-RU"/>
        </w:rPr>
        <w:t>6 июля 2021</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1934AB">
        <w:rPr>
          <w:rFonts w:ascii="Arial" w:eastAsia="Times New Roman" w:hAnsi="Arial" w:cs="Arial"/>
          <w:color w:val="333333"/>
          <w:sz w:val="23"/>
          <w:szCs w:val="23"/>
          <w:lang w:eastAsia="ru-RU"/>
        </w:rPr>
        <w:t>В соответствии с федеральными законами от 28 декабря 2010 г. N 390-ФЗ "О безопасности" и от 28 июня 2014 г. N 172-ФЗ "О стратегическом планировании в Российской Федерации" постановляю:</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Утвердить прилагаемую </w:t>
      </w:r>
      <w:hyperlink r:id="rId4" w:anchor="1000" w:history="1">
        <w:r w:rsidRPr="001934AB">
          <w:rPr>
            <w:rFonts w:ascii="Arial" w:eastAsia="Times New Roman" w:hAnsi="Arial" w:cs="Arial"/>
            <w:color w:val="808080"/>
            <w:sz w:val="23"/>
            <w:szCs w:val="23"/>
            <w:u w:val="single"/>
            <w:bdr w:val="none" w:sz="0" w:space="0" w:color="auto" w:frame="1"/>
            <w:lang w:eastAsia="ru-RU"/>
          </w:rPr>
          <w:t>Стратегию</w:t>
        </w:r>
      </w:hyperlink>
      <w:r w:rsidRPr="001934AB">
        <w:rPr>
          <w:rFonts w:ascii="Arial" w:eastAsia="Times New Roman" w:hAnsi="Arial" w:cs="Arial"/>
          <w:color w:val="333333"/>
          <w:sz w:val="23"/>
          <w:szCs w:val="23"/>
          <w:lang w:eastAsia="ru-RU"/>
        </w:rPr>
        <w:t> национальной безопасности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Признать утратившим силу Указ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1934AB" w:rsidRPr="001934AB" w:rsidTr="001934AB">
        <w:tc>
          <w:tcPr>
            <w:tcW w:w="2500" w:type="pct"/>
            <w:hideMark/>
          </w:tcPr>
          <w:p w:rsidR="001934AB" w:rsidRPr="001934AB" w:rsidRDefault="001934AB" w:rsidP="001934AB">
            <w:pPr>
              <w:spacing w:after="0" w:line="240" w:lineRule="auto"/>
              <w:rPr>
                <w:rFonts w:ascii="Times New Roman" w:eastAsia="Times New Roman" w:hAnsi="Times New Roman" w:cs="Times New Roman"/>
                <w:sz w:val="24"/>
                <w:szCs w:val="24"/>
                <w:lang w:eastAsia="ru-RU"/>
              </w:rPr>
            </w:pPr>
            <w:r w:rsidRPr="001934AB">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1934AB" w:rsidRPr="001934AB" w:rsidRDefault="001934AB" w:rsidP="001934AB">
            <w:pPr>
              <w:spacing w:after="0" w:line="240" w:lineRule="auto"/>
              <w:rPr>
                <w:rFonts w:ascii="Times New Roman" w:eastAsia="Times New Roman" w:hAnsi="Times New Roman" w:cs="Times New Roman"/>
                <w:sz w:val="24"/>
                <w:szCs w:val="24"/>
                <w:lang w:eastAsia="ru-RU"/>
              </w:rPr>
            </w:pPr>
            <w:r w:rsidRPr="001934AB">
              <w:rPr>
                <w:rFonts w:ascii="Times New Roman" w:eastAsia="Times New Roman" w:hAnsi="Times New Roman" w:cs="Times New Roman"/>
                <w:sz w:val="24"/>
                <w:szCs w:val="24"/>
                <w:lang w:eastAsia="ru-RU"/>
              </w:rPr>
              <w:t>В. Путин</w:t>
            </w:r>
          </w:p>
        </w:tc>
      </w:tr>
    </w:tbl>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Москва, Кремль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июля 2021 года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400</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УТВЕРЖДЕНА</w:t>
      </w:r>
      <w:r w:rsidRPr="001934AB">
        <w:rPr>
          <w:rFonts w:ascii="Arial" w:eastAsia="Times New Roman" w:hAnsi="Arial" w:cs="Arial"/>
          <w:color w:val="333333"/>
          <w:sz w:val="23"/>
          <w:szCs w:val="23"/>
          <w:lang w:eastAsia="ru-RU"/>
        </w:rPr>
        <w:br/>
      </w:r>
      <w:hyperlink r:id="rId5" w:anchor="0" w:history="1">
        <w:r w:rsidRPr="001934AB">
          <w:rPr>
            <w:rFonts w:ascii="Arial" w:eastAsia="Times New Roman" w:hAnsi="Arial" w:cs="Arial"/>
            <w:color w:val="808080"/>
            <w:sz w:val="23"/>
            <w:szCs w:val="23"/>
            <w:u w:val="single"/>
            <w:bdr w:val="none" w:sz="0" w:space="0" w:color="auto" w:frame="1"/>
            <w:lang w:eastAsia="ru-RU"/>
          </w:rPr>
          <w:t>Указом</w:t>
        </w:r>
      </w:hyperlink>
      <w:r w:rsidRPr="001934AB">
        <w:rPr>
          <w:rFonts w:ascii="Arial" w:eastAsia="Times New Roman" w:hAnsi="Arial" w:cs="Arial"/>
          <w:color w:val="333333"/>
          <w:sz w:val="23"/>
          <w:szCs w:val="23"/>
          <w:lang w:eastAsia="ru-RU"/>
        </w:rPr>
        <w:t> Президента</w:t>
      </w:r>
      <w:r w:rsidRPr="001934AB">
        <w:rPr>
          <w:rFonts w:ascii="Arial" w:eastAsia="Times New Roman" w:hAnsi="Arial" w:cs="Arial"/>
          <w:color w:val="333333"/>
          <w:sz w:val="23"/>
          <w:szCs w:val="23"/>
          <w:lang w:eastAsia="ru-RU"/>
        </w:rPr>
        <w:br/>
        <w:t>Российской Федерации</w:t>
      </w:r>
      <w:r w:rsidRPr="001934AB">
        <w:rPr>
          <w:rFonts w:ascii="Arial" w:eastAsia="Times New Roman" w:hAnsi="Arial" w:cs="Arial"/>
          <w:color w:val="333333"/>
          <w:sz w:val="23"/>
          <w:szCs w:val="23"/>
          <w:lang w:eastAsia="ru-RU"/>
        </w:rPr>
        <w:br/>
        <w:t>от 2 июля 2021 г. № 400</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Стратегия</w:t>
      </w:r>
      <w:r w:rsidRPr="001934AB">
        <w:rPr>
          <w:rFonts w:ascii="Arial" w:eastAsia="Times New Roman" w:hAnsi="Arial" w:cs="Arial"/>
          <w:b/>
          <w:bCs/>
          <w:color w:val="333333"/>
          <w:sz w:val="26"/>
          <w:szCs w:val="26"/>
          <w:lang w:eastAsia="ru-RU"/>
        </w:rPr>
        <w:br/>
        <w:t>национальной безопасности Российской Федерации</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I. Общие положения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Правовую основу настоящей Стратегии составляют Конституция Российской Федерации, федеральные законы от 28 декабря 2010 г. N 390-ФЗ "О безопасности" и от 28 июня 2014 г. N 172-ФЗ "О стратегическом планировании в Российской Федерации", другие федеральные законы, нормативные правовые акты Президента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В настоящей Стратегии используются следующие основные понятия: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II. Россия в современном мире: тенденции и возможности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w:t>
      </w:r>
      <w:r w:rsidRPr="001934AB">
        <w:rPr>
          <w:rFonts w:ascii="Arial" w:eastAsia="Times New Roman" w:hAnsi="Arial" w:cs="Arial"/>
          <w:color w:val="333333"/>
          <w:sz w:val="23"/>
          <w:szCs w:val="23"/>
          <w:lang w:eastAsia="ru-RU"/>
        </w:rPr>
        <w:lastRenderedPageBreak/>
        <w:t>мирового порядка, формированию новых архитектуры, правил и принципов мироустройства.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w:t>
      </w:r>
      <w:r w:rsidRPr="001934AB">
        <w:rPr>
          <w:rFonts w:ascii="Arial" w:eastAsia="Times New Roman" w:hAnsi="Arial" w:cs="Arial"/>
          <w:color w:val="333333"/>
          <w:sz w:val="23"/>
          <w:szCs w:val="23"/>
          <w:lang w:eastAsia="ru-RU"/>
        </w:rPr>
        <w:lastRenderedPageBreak/>
        <w:t>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w:t>
      </w:r>
      <w:r w:rsidRPr="001934AB">
        <w:rPr>
          <w:rFonts w:ascii="Arial" w:eastAsia="Times New Roman" w:hAnsi="Arial" w:cs="Arial"/>
          <w:color w:val="333333"/>
          <w:sz w:val="23"/>
          <w:szCs w:val="23"/>
          <w:lang w:eastAsia="ru-RU"/>
        </w:rPr>
        <w:lastRenderedPageBreak/>
        <w:t>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lastRenderedPageBreak/>
        <w:t>III. Национальные интересы Российской Федерации и стратегические национальные приоритеты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сбережение народа России, развитие человеческого потенциала, повышение качества жизни и благосостояния граждан;</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устойчивое развитие российской экономики на новой технологической основе;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охрана окружающей среды, сохранение природных ресурсов и рациональное природопользование, адаптация к изменениям климата;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укрепление традиционных российских духовно-нравственных ценностей, сохранение культурного и исторического наследия народа России;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поддержание стратегической стабильности, укрепление мира и безопасности, правовых основ международных отношений.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сбережение народа России и развитие человеческого потенциала;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оборона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государственная и общественная безопасность;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информационная безопасность;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экономическая безопасность;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научно-технологическое развитие;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экологическая безопасность и рациональное природопользование;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защита традиционных российских духовно-нравственных ценностей, культуры и исторической памяти;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стратегическая стабильность и взаимовыгодное международное сотрудничество.</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lastRenderedPageBreak/>
        <w:t>IV. Обеспечение национальной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Сбережение народа России и развитие человеческого потенциала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повышение рождаемости, формирование мотивации к многодетности;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5) повышение качества и доступности медицинской помощи, включая вакцинацию, и лекарственного обеспечения;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повышение мотивации граждан к ведению здорового образа жизни, занятию физической культурой и спортом;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развитие системы мониторинга биологических рисков для предупреждения биологических угроз и реагирования на них;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обеспечение санитарно-эпидемиологического благополучия населения, развитие системы социально-гигиенического мониторинга;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повышение физической и экономической доступности безопасной и качественной пищевой продукции;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выявление и развитие способностей и талантов у детей и молодежи;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повышение качества общего образования;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14) обучение и воспитание детей и молодежи на основе традиционных российских духовно-нравственных и культурно-исторических ценностей;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развитие сферы культуры, повышение доступности культурных благ для граждан;</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улучшение жилищных условий граждан, повышение доступности и качества жилья, развитие жилищно-коммунальной инфраструктуры;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создание комфортной среды для проживания во всех населенных пунктах, развитие их транспортной и энергетической инфраструктуры.</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Оборона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своевременное выявление существующих и перспективных военных опасностей и военных угроз;</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поддержание на достаточном уровне потенциала ядерного сдерживания;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обеспечение заданной степени готовности к боевому применению Вооруженных Сил, других войск, воинских формирований и органов;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защита национальных интересов и граждан Российской Федерации за пределами ее территории;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7) совершенствование планирования мер по обеспечению мобилизационной подготовки и мобилизации в Российской Федерации и их реализации в необходимом </w:t>
      </w:r>
      <w:r w:rsidRPr="001934AB">
        <w:rPr>
          <w:rFonts w:ascii="Arial" w:eastAsia="Times New Roman" w:hAnsi="Arial" w:cs="Arial"/>
          <w:color w:val="333333"/>
          <w:sz w:val="23"/>
          <w:szCs w:val="23"/>
          <w:lang w:eastAsia="ru-RU"/>
        </w:rPr>
        <w:lastRenderedPageBreak/>
        <w:t>объеме, своевременное обновление и поддержание на достаточном уровне военно-технического потенциала военной организации государства;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военно-патриотическое воспитание и подготовка к военной службе граждан;</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Государственная и общественная безопасность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обеспечение безопасности проводимых на территории Российской Федерации общественно-политических и иных мероприятий;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снижение уровня криминализации общественных отношений, развитие единой государственной системы профилактики правонарушений;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реализация принципа неотвратимости наказания за совершение преступления;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14) совершенствование института ответственности должностных лиц за действия (бездействие), повлекшие за собой неэффективное использование бюджетных </w:t>
      </w:r>
      <w:r w:rsidRPr="001934AB">
        <w:rPr>
          <w:rFonts w:ascii="Arial" w:eastAsia="Times New Roman" w:hAnsi="Arial" w:cs="Arial"/>
          <w:color w:val="333333"/>
          <w:sz w:val="23"/>
          <w:szCs w:val="23"/>
          <w:lang w:eastAsia="ru-RU"/>
        </w:rPr>
        <w:lastRenderedPageBreak/>
        <w:t>средств и недостижение общественно значимых результатов национального развития;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18) повышение безопасности дорожного движения;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19) повышение эффективности мер по предупреждению и ликвидации чрезвычайных ситуаций природного и техногенного характера;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Информационная безопасность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w:t>
      </w:r>
      <w:r w:rsidRPr="001934AB">
        <w:rPr>
          <w:rFonts w:ascii="Arial" w:eastAsia="Times New Roman" w:hAnsi="Arial" w:cs="Arial"/>
          <w:color w:val="333333"/>
          <w:sz w:val="23"/>
          <w:szCs w:val="23"/>
          <w:lang w:eastAsia="ru-RU"/>
        </w:rPr>
        <w:lastRenderedPageBreak/>
        <w:t>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56. Целью обеспечения информационной безопасности является укрепление суверенитета Российской Федерации в информационном пространстве.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развитие сил и средств информационного противоборства;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14) укрепление сотрудничества Российской Федерации с иностранными партнерами в области обеспечения информационной безопасности, в том числе в целях </w:t>
      </w:r>
      <w:r w:rsidRPr="001934AB">
        <w:rPr>
          <w:rFonts w:ascii="Arial" w:eastAsia="Times New Roman" w:hAnsi="Arial" w:cs="Arial"/>
          <w:color w:val="333333"/>
          <w:sz w:val="23"/>
          <w:szCs w:val="23"/>
          <w:lang w:eastAsia="ru-RU"/>
        </w:rPr>
        <w:lastRenderedPageBreak/>
        <w:t>установления международно-правового режима обеспечения безопасности в сфере использования информационно-коммуникационных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доведение до российской и международной общественности достоверной информации о внутренней и внешней политике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Экономическая безопасность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w:t>
      </w:r>
      <w:r w:rsidRPr="001934AB">
        <w:rPr>
          <w:rFonts w:ascii="Arial" w:eastAsia="Times New Roman" w:hAnsi="Arial" w:cs="Arial"/>
          <w:color w:val="333333"/>
          <w:sz w:val="23"/>
          <w:szCs w:val="23"/>
          <w:lang w:eastAsia="ru-RU"/>
        </w:rPr>
        <w:lastRenderedPageBreak/>
        <w:t>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67. Достижение целей обеспечения экономической безопасности Российской Федерации осуществляется путем решения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расширение производства лекарственных средств и медицинских изделий;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создание и производство отечественных вакцин против актуальных инфекционных заболеваний;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14) преодоление критической зависимости от импорта в области племенного дела, селекции, семеноводства и аквакультуры (рыбоводства);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18) сокращение использования доллара США при осуществлении внешнеэкономической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19) развитие рыночной, энергетической, инженерной, инновационной и социальной инфраструктур в целях ускорения роста российской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20) обеспечение развития эффективной транспортной инфраструктуры и транспортной связанности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24) совершенствование системы государственного контроля (надзора) в сфере экономической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30) снижение доли теневого и криминального секторов экономики, а также уровня коррупции в предпринимательской среде;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32) повышение эффективности использования бюджетных средств и управления принадлежащими государству активами, сохранение в собственности Российской </w:t>
      </w:r>
      <w:r w:rsidRPr="001934AB">
        <w:rPr>
          <w:rFonts w:ascii="Arial" w:eastAsia="Times New Roman" w:hAnsi="Arial" w:cs="Arial"/>
          <w:color w:val="333333"/>
          <w:sz w:val="23"/>
          <w:szCs w:val="23"/>
          <w:lang w:eastAsia="ru-RU"/>
        </w:rPr>
        <w:lastRenderedPageBreak/>
        <w:t>Федерации имущества предприятий и других организаций, имеющих стратегическое значение, в том числе пакетов акций;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33) усиление контроля за иностранными инвестициями в стратегически значимые сектора российской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Научно-технологическое развитие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75. Целью научно-технологического развития Российской Федерации является обеспечение технологической независимости и конкурентоспособности страны, </w:t>
      </w:r>
      <w:r w:rsidRPr="001934AB">
        <w:rPr>
          <w:rFonts w:ascii="Arial" w:eastAsia="Times New Roman" w:hAnsi="Arial" w:cs="Arial"/>
          <w:color w:val="333333"/>
          <w:sz w:val="23"/>
          <w:szCs w:val="23"/>
          <w:lang w:eastAsia="ru-RU"/>
        </w:rPr>
        <w:lastRenderedPageBreak/>
        <w:t>достижения национальных целей развития и реализации стратегических национальных приоритетов.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76. Достижение цели научно-технологического развития Российской Федерации осуществляется путем решения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создание единой государственной системы управления научной, научно-технической и инновационной деятельностью;</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совершенствование системы фундаментальных научных исследований как важнейшей составляющей устойчивого развития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модернизация и развитие научной, научно-технической и инновационной инфраструктуры;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создание национальной системы оценки результативности научной, научно-технической и инновационной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развитие междисциплинарных исследований;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проведение научных и научно-технических исследований в интересах обороны страны и безопасности государства;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18) активизация научных исследований в области обеспечения биологической, радиационной и химической безопасности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19) обеспечение передачи знаний и технологий между оборонным и гражданским секторами экономики;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20) развитие инструментов защиты интеллектуальной собственности, расширение практики правоприменения патентного законодательства, противодействие незаконной передаче российских технологий и разработок за рубеж;</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21) развитие производства в Российской Федерации оборудования для научных исследований и испытаний;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Экологическая безопасность и рациональное природопользование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обеспечение рационального и эффективного использования природных ресурсов, развитие минерально-сырьевой базы;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уменьшение уровня загрязнения атмосферного воздуха в городах и иных населенных пунктах;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развитие мощностей и технологий очистки выбросов в атмосферный воздух, промышленных и городских сточных вод;</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повышение эффективности обеспечения гидрометеорологической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8) снижение объемов образования отходов производства и потребления, развитие индустрии их утилизации и вторичного использования;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решение экологических проблем и рациональное использование природных ресурсов Арктической зоны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развитие системы мониторинга биологических рисков для предупреждения биологических угроз и реагирования на них;</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Защита традиционных российских духовно-нравственных ценностей, культуры и исторической памяти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85. Все более разрушительному воздействию подвергаются базовые моральные и культурные нормы, религиозные устои, институт брака, семейные ценности. </w:t>
      </w:r>
      <w:r w:rsidRPr="001934AB">
        <w:rPr>
          <w:rFonts w:ascii="Arial" w:eastAsia="Times New Roman" w:hAnsi="Arial" w:cs="Arial"/>
          <w:color w:val="333333"/>
          <w:sz w:val="23"/>
          <w:szCs w:val="23"/>
          <w:lang w:eastAsia="ru-RU"/>
        </w:rPr>
        <w:lastRenderedPageBreak/>
        <w:t>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89. Подвергаются дискредитации традиционные для России конфессии, культура, русский язык как государственный язык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укрепление института семьи, сохранение традиционных семейных ценностей, преемственности поколений россиян;</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укрепление культурного суверенитета Российской Федерации и сохранение ее единого культурного пространства;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w:t>
      </w:r>
      <w:r w:rsidRPr="001934AB">
        <w:rPr>
          <w:rFonts w:ascii="Arial" w:eastAsia="Times New Roman" w:hAnsi="Arial" w:cs="Arial"/>
          <w:color w:val="333333"/>
          <w:sz w:val="23"/>
          <w:szCs w:val="23"/>
          <w:lang w:eastAsia="ru-RU"/>
        </w:rPr>
        <w:lastRenderedPageBreak/>
        <w:t>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14) повышение роли России в мировом гуманитарном, культурном, научном и образовательном пространстве.</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Стратегическая стабильность и взаимовыгодное международное сотрудничество</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 xml:space="preserve">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w:t>
      </w:r>
      <w:r w:rsidRPr="001934AB">
        <w:rPr>
          <w:rFonts w:ascii="Arial" w:eastAsia="Times New Roman" w:hAnsi="Arial" w:cs="Arial"/>
          <w:color w:val="333333"/>
          <w:sz w:val="23"/>
          <w:szCs w:val="23"/>
          <w:lang w:eastAsia="ru-RU"/>
        </w:rPr>
        <w:lastRenderedPageBreak/>
        <w:t>предотвращения распространения оружия массового уничтожения и средств его доставки, соблюдать меры доверия.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101. Достижение целей внешней политики Российской Федерации осуществляется путем решения следующих задач:</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6) обеспечение интеграции экономических систем и развитие многостороннего сотрудничества в рамках Большого Евразийского партнерства;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12) повышение роли Российской Федерации в миротворческой деятельности;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14) защита прав и интересов граждан Российской Федерации и российских компаний за рубежом;</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17) обеспечение интересов Российской Федерации, связанных с освоением космического пространства, Мирового океана, Арктики и Антарктики;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20) укрепление братских связей между русским, белорусским и украинским народами;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21) противодействие попыткам фальсификации истории, защита исторической правды, сохранение исторической памяти;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22) укрепление позиций российских средств массовой информации и массовых коммуникаций в глобальном информационном пространстве;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23) развитие сотрудничества в рамках международных организаций и институтов, расширение использования инструментов сетевой дипломатии;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24) развитие военно-политического и военно-технического сотрудничества с иностранными государствами;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27) развитие взаимодействия с иностранными государствами в области охраны окружающей среды и предотвращения изменений климата;</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29) интеграция в мировое транспортное пространство, реализация транзитного потенциала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30) активизация сотрудничества в сфере содействия международному развитию, в первую очередь на постсоветском пространстве;</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32) расширение сотрудничества с государствами - участниками СНГ в области укрепления биологической безопасности.</w:t>
      </w:r>
    </w:p>
    <w:p w:rsidR="001934AB" w:rsidRPr="001934AB" w:rsidRDefault="001934AB" w:rsidP="001934AB">
      <w:pPr>
        <w:shd w:val="clear" w:color="auto" w:fill="FFFFFF"/>
        <w:spacing w:after="255" w:line="270" w:lineRule="atLeast"/>
        <w:outlineLvl w:val="2"/>
        <w:rPr>
          <w:rFonts w:ascii="Arial" w:eastAsia="Times New Roman" w:hAnsi="Arial" w:cs="Arial"/>
          <w:b/>
          <w:bCs/>
          <w:color w:val="333333"/>
          <w:sz w:val="26"/>
          <w:szCs w:val="26"/>
          <w:lang w:eastAsia="ru-RU"/>
        </w:rPr>
      </w:pPr>
      <w:r w:rsidRPr="001934AB">
        <w:rPr>
          <w:rFonts w:ascii="Arial" w:eastAsia="Times New Roman" w:hAnsi="Arial" w:cs="Arial"/>
          <w:b/>
          <w:bCs/>
          <w:color w:val="333333"/>
          <w:sz w:val="26"/>
          <w:szCs w:val="26"/>
          <w:lang w:eastAsia="ru-RU"/>
        </w:rPr>
        <w:t>V. Организационные основы и механизмы реализации настоящей Стратегии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102. Органы публичной власти в своей деятельности руководствуются положениями настоящей Стратегии.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lastRenderedPageBreak/>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w:t>
      </w:r>
    </w:p>
    <w:p w:rsidR="001934AB" w:rsidRPr="001934AB" w:rsidRDefault="001934AB" w:rsidP="001934AB">
      <w:pPr>
        <w:shd w:val="clear" w:color="auto" w:fill="FFFFFF"/>
        <w:spacing w:after="255" w:line="270" w:lineRule="atLeast"/>
        <w:rPr>
          <w:rFonts w:ascii="Arial" w:eastAsia="Times New Roman" w:hAnsi="Arial" w:cs="Arial"/>
          <w:color w:val="333333"/>
          <w:sz w:val="23"/>
          <w:szCs w:val="23"/>
          <w:lang w:eastAsia="ru-RU"/>
        </w:rPr>
      </w:pPr>
      <w:r w:rsidRPr="001934AB">
        <w:rPr>
          <w:rFonts w:ascii="Arial" w:eastAsia="Times New Roman" w:hAnsi="Arial" w:cs="Arial"/>
          <w:color w:val="333333"/>
          <w:sz w:val="23"/>
          <w:szCs w:val="23"/>
          <w:lang w:eastAsia="ru-RU"/>
        </w:rP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A82C5C" w:rsidRDefault="001934AB">
      <w:bookmarkStart w:id="1" w:name="_GoBack"/>
      <w:bookmarkEnd w:id="1"/>
    </w:p>
    <w:sectPr w:rsidR="00A82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AB"/>
    <w:rsid w:val="0013148F"/>
    <w:rsid w:val="001934AB"/>
    <w:rsid w:val="002A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8590-EBD9-4A85-94B0-797E8E6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18494">
      <w:bodyDiv w:val="1"/>
      <w:marLeft w:val="0"/>
      <w:marRight w:val="0"/>
      <w:marTop w:val="0"/>
      <w:marBottom w:val="0"/>
      <w:divBdr>
        <w:top w:val="none" w:sz="0" w:space="0" w:color="auto"/>
        <w:left w:val="none" w:sz="0" w:space="0" w:color="auto"/>
        <w:bottom w:val="none" w:sz="0" w:space="0" w:color="auto"/>
        <w:right w:val="none" w:sz="0" w:space="0" w:color="auto"/>
      </w:divBdr>
      <w:divsChild>
        <w:div w:id="1044520971">
          <w:marLeft w:val="0"/>
          <w:marRight w:val="0"/>
          <w:marTop w:val="0"/>
          <w:marBottom w:val="180"/>
          <w:divBdr>
            <w:top w:val="none" w:sz="0" w:space="0" w:color="auto"/>
            <w:left w:val="none" w:sz="0" w:space="0" w:color="auto"/>
            <w:bottom w:val="none" w:sz="0" w:space="0" w:color="auto"/>
            <w:right w:val="none" w:sz="0" w:space="0" w:color="auto"/>
          </w:divBdr>
        </w:div>
        <w:div w:id="188948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1325792/" TargetMode="External"/><Relationship Id="rId4" Type="http://schemas.openxmlformats.org/officeDocument/2006/relationships/hyperlink" Target="https://www.garant.ru/products/ipo/prime/doc/401325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12485</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Стоковская Валерия Вячеславовна</dc:creator>
  <cp:keywords/>
  <dc:description/>
  <cp:lastModifiedBy>Стоковская Валерия Вячеславовна</cp:lastModifiedBy>
  <cp:revision>1</cp:revision>
  <dcterms:created xsi:type="dcterms:W3CDTF">2021-07-14T09:08:00Z</dcterms:created>
  <dcterms:modified xsi:type="dcterms:W3CDTF">2021-07-14T09:10:00Z</dcterms:modified>
</cp:coreProperties>
</file>